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2" w:rsidRDefault="006258D6">
      <w:pPr>
        <w:rPr>
          <w:b/>
        </w:rPr>
      </w:pPr>
      <w:r>
        <w:rPr>
          <w:b/>
        </w:rPr>
        <w:t>VIDEO GUIDE FOR BOZEMAN BIOLOGY – PHOTOSYNTHESIS</w:t>
      </w:r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Thylakoid</w:t>
      </w:r>
      <w:proofErr w:type="spellEnd"/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Granum</w:t>
      </w:r>
      <w:proofErr w:type="spellEnd"/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Stroma</w:t>
      </w:r>
      <w:proofErr w:type="spellEnd"/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 xml:space="preserve"> What is the site of the light reaction?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the site of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Give the equation for photosynthesis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 xml:space="preserve">In the light reactions, what goes into the </w:t>
      </w:r>
      <w:proofErr w:type="spellStart"/>
      <w:r>
        <w:t>thylakoid</w:t>
      </w:r>
      <w:proofErr w:type="spellEnd"/>
      <w:r>
        <w:t>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produced by the light reactions?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goes into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produced by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splitting of water in the light reactions produces 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As protons move through ________</w:t>
      </w:r>
      <w:proofErr w:type="gramStart"/>
      <w:r>
        <w:t>_  _</w:t>
      </w:r>
      <w:proofErr w:type="gramEnd"/>
      <w:r>
        <w:t>_____________, ATP is made.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electrons in NADPH come from 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main enzyme of the Calvin cycle is 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Calvin cycle produces ___________</w:t>
      </w:r>
      <w:proofErr w:type="gramStart"/>
      <w:r>
        <w:t>_  which</w:t>
      </w:r>
      <w:proofErr w:type="gramEnd"/>
      <w:r>
        <w:t xml:space="preserve"> can be assembled into glucose, maltose, etc.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Fixing carbon means making it ______________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photorespiration?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Almost all plants are called _________ plants.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How do CAM plants deal with the problem of photorespiration?</w:t>
      </w:r>
    </w:p>
    <w:p w:rsidR="006258D6" w:rsidRP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How do C4 plants deal with the problem of photorespiration?</w:t>
      </w:r>
    </w:p>
    <w:sectPr w:rsidR="006258D6" w:rsidRPr="006258D6" w:rsidSect="000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153"/>
    <w:multiLevelType w:val="hybridMultilevel"/>
    <w:tmpl w:val="416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8D6"/>
    <w:rsid w:val="000215D2"/>
    <w:rsid w:val="0062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2012-05-02T18:02:00Z</dcterms:created>
  <dcterms:modified xsi:type="dcterms:W3CDTF">2012-05-02T18:08:00Z</dcterms:modified>
</cp:coreProperties>
</file>