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0B" w:rsidRPr="00F11577" w:rsidRDefault="00F11577" w:rsidP="00F11577">
      <w:pPr>
        <w:jc w:val="center"/>
        <w:rPr>
          <w:b/>
          <w:sz w:val="36"/>
          <w:szCs w:val="36"/>
        </w:rPr>
      </w:pPr>
      <w:r w:rsidRPr="00F11577">
        <w:rPr>
          <w:b/>
          <w:sz w:val="36"/>
          <w:szCs w:val="36"/>
        </w:rPr>
        <w:t>TIPS ON SOLVING GENETICS PROBLEMS</w:t>
      </w:r>
    </w:p>
    <w:p w:rsidR="00F11577" w:rsidRPr="00F11577" w:rsidRDefault="00F11577" w:rsidP="00F11577">
      <w:pPr>
        <w:jc w:val="center"/>
        <w:rPr>
          <w:b/>
          <w:sz w:val="24"/>
        </w:rPr>
      </w:pPr>
      <w:r w:rsidRPr="00F11577">
        <w:rPr>
          <w:b/>
          <w:sz w:val="24"/>
        </w:rPr>
        <w:t>Rule number one – math is your friend!</w:t>
      </w:r>
    </w:p>
    <w:p w:rsidR="00F11577" w:rsidRPr="00F11577" w:rsidRDefault="00F11577" w:rsidP="00F11577">
      <w:pPr>
        <w:jc w:val="center"/>
        <w:rPr>
          <w:b/>
          <w:sz w:val="24"/>
        </w:rPr>
      </w:pPr>
      <w:r w:rsidRPr="00F11577">
        <w:rPr>
          <w:b/>
          <w:sz w:val="24"/>
        </w:rPr>
        <w:t>Rule number two – take it one gene at a time!</w:t>
      </w:r>
    </w:p>
    <w:p w:rsidR="00F11577" w:rsidRDefault="00F11577">
      <w:r>
        <w:t>Here are some samples you should review before the quiz:</w:t>
      </w:r>
    </w:p>
    <w:p w:rsidR="00F11577" w:rsidRDefault="00F11577" w:rsidP="00F11577">
      <w:pPr>
        <w:pStyle w:val="ListParagraph"/>
        <w:numPr>
          <w:ilvl w:val="0"/>
          <w:numId w:val="1"/>
        </w:numPr>
      </w:pPr>
      <w:r>
        <w:t xml:space="preserve"> If an organism has the genotype </w:t>
      </w:r>
      <w:proofErr w:type="spellStart"/>
      <w:r>
        <w:t>AaBBccDd</w:t>
      </w:r>
      <w:proofErr w:type="spellEnd"/>
      <w:r>
        <w:t>, how many different types of gametes could it produce?</w:t>
      </w:r>
    </w:p>
    <w:p w:rsidR="00F11577" w:rsidRDefault="00F11577" w:rsidP="00F11577">
      <w:pPr>
        <w:pStyle w:val="ListParagraph"/>
        <w:ind w:firstLine="720"/>
      </w:pPr>
    </w:p>
    <w:p w:rsidR="00F11577" w:rsidRDefault="00F11577" w:rsidP="00F11577">
      <w:pPr>
        <w:pStyle w:val="ListParagraph"/>
      </w:pPr>
      <w:r>
        <w:t>Remember that when making a gamete, only one of the alleles the parent has is passed on at a time.</w:t>
      </w:r>
    </w:p>
    <w:p w:rsidR="00F11577" w:rsidRDefault="00F11577" w:rsidP="00F11577">
      <w:pPr>
        <w:pStyle w:val="ListParagraph"/>
      </w:pPr>
      <w:r>
        <w:t>Considering one gene at a time:</w:t>
      </w:r>
    </w:p>
    <w:p w:rsidR="00F11577" w:rsidRDefault="00F11577" w:rsidP="00F11577">
      <w:pPr>
        <w:pStyle w:val="ListParagraph"/>
      </w:pPr>
      <w:r>
        <w:tab/>
        <w:t xml:space="preserve">For the “A” gene, there are two possible gametes, </w:t>
      </w:r>
      <w:proofErr w:type="gramStart"/>
      <w:r>
        <w:t>A</w:t>
      </w:r>
      <w:proofErr w:type="gramEnd"/>
      <w:r>
        <w:t xml:space="preserve"> or a </w:t>
      </w:r>
      <w:r>
        <w:sym w:font="Wingdings" w:char="F0E0"/>
      </w:r>
      <w:r>
        <w:t xml:space="preserve"> 2</w:t>
      </w:r>
    </w:p>
    <w:p w:rsidR="00F11577" w:rsidRDefault="00F11577" w:rsidP="00F11577">
      <w:pPr>
        <w:pStyle w:val="ListParagraph"/>
      </w:pPr>
      <w:r>
        <w:tab/>
        <w:t xml:space="preserve">For the “B” gene, there is only one possibility, B </w:t>
      </w:r>
      <w:r>
        <w:sym w:font="Wingdings" w:char="F0E0"/>
      </w:r>
      <w:r>
        <w:tab/>
        <w:t xml:space="preserve">      1</w:t>
      </w:r>
    </w:p>
    <w:p w:rsidR="00F11577" w:rsidRDefault="00F11577" w:rsidP="00F11577">
      <w:pPr>
        <w:pStyle w:val="ListParagraph"/>
      </w:pPr>
      <w:r>
        <w:tab/>
        <w:t xml:space="preserve">For the “C” gene, there is only one possibility, c </w:t>
      </w:r>
      <w:r>
        <w:sym w:font="Wingdings" w:char="F0E0"/>
      </w:r>
      <w:r>
        <w:tab/>
        <w:t xml:space="preserve">      1</w:t>
      </w:r>
    </w:p>
    <w:p w:rsidR="00F11577" w:rsidRDefault="00F11577" w:rsidP="00F11577">
      <w:pPr>
        <w:pStyle w:val="ListParagraph"/>
      </w:pPr>
      <w:r>
        <w:tab/>
        <w:t xml:space="preserve">For the “D” gene, there are two possibilities, D or d </w:t>
      </w:r>
      <w:r>
        <w:sym w:font="Wingdings" w:char="F0E0"/>
      </w:r>
      <w:r>
        <w:tab/>
        <w:t xml:space="preserve">      2</w:t>
      </w:r>
    </w:p>
    <w:p w:rsidR="00F11577" w:rsidRDefault="00F11577" w:rsidP="00F11577">
      <w:pPr>
        <w:pStyle w:val="ListParagraph"/>
      </w:pPr>
      <w:r>
        <w:t>Now you just multiply the numbers together 2 x 1 x 1</w:t>
      </w:r>
      <w:r w:rsidR="00ED6009">
        <w:t>x</w:t>
      </w:r>
      <w:r>
        <w:t xml:space="preserve"> 2 = </w:t>
      </w:r>
      <w:r w:rsidR="00ED6009">
        <w:t>4</w:t>
      </w:r>
    </w:p>
    <w:p w:rsidR="00ED6009" w:rsidRDefault="00ED6009" w:rsidP="00F11577">
      <w:pPr>
        <w:pStyle w:val="ListParagraph"/>
      </w:pPr>
    </w:p>
    <w:p w:rsidR="00ED6009" w:rsidRDefault="00ED6009" w:rsidP="00ED6009">
      <w:pPr>
        <w:pStyle w:val="ListParagraph"/>
        <w:numPr>
          <w:ilvl w:val="0"/>
          <w:numId w:val="1"/>
        </w:numPr>
      </w:pPr>
      <w:r>
        <w:t xml:space="preserve"> If an organism with the genotype </w:t>
      </w:r>
      <w:proofErr w:type="spellStart"/>
      <w:r>
        <w:t>AaBbCC</w:t>
      </w:r>
      <w:proofErr w:type="spellEnd"/>
      <w:r>
        <w:t xml:space="preserve"> was crossed with one with the genotype </w:t>
      </w:r>
      <w:proofErr w:type="spellStart"/>
      <w:r>
        <w:t>AaBbcc</w:t>
      </w:r>
      <w:proofErr w:type="spellEnd"/>
      <w:r>
        <w:t>, what are the chances an offspring with the genotype AABBCC would be produced?</w:t>
      </w:r>
    </w:p>
    <w:p w:rsidR="00ED6009" w:rsidRDefault="00ED6009" w:rsidP="00ED6009">
      <w:pPr>
        <w:ind w:firstLine="720"/>
      </w:pPr>
      <w:r>
        <w:t>Remember to do one gene at a time.</w:t>
      </w:r>
    </w:p>
    <w:p w:rsidR="00ED6009" w:rsidRPr="00ED6009" w:rsidRDefault="00ED6009" w:rsidP="00ED6009">
      <w:pPr>
        <w:rPr>
          <w:b/>
          <w:i/>
        </w:rPr>
      </w:pPr>
      <w:r>
        <w:tab/>
        <w:t xml:space="preserve">For the “A” gene, make a </w:t>
      </w:r>
      <w:proofErr w:type="spellStart"/>
      <w:r>
        <w:t>punnett</w:t>
      </w:r>
      <w:proofErr w:type="spellEnd"/>
      <w:r>
        <w:t xml:space="preserve"> square showing the genotypes of each parent </w:t>
      </w:r>
      <w:r w:rsidRPr="00ED6009">
        <w:rPr>
          <w:b/>
          <w:i/>
        </w:rPr>
        <w:t>for the “A” gene only</w:t>
      </w:r>
    </w:p>
    <w:tbl>
      <w:tblPr>
        <w:tblStyle w:val="TableGrid"/>
        <w:tblW w:w="0" w:type="auto"/>
        <w:tblLook w:val="04A0" w:firstRow="1" w:lastRow="0" w:firstColumn="1" w:lastColumn="0" w:noHBand="0" w:noVBand="1"/>
      </w:tblPr>
      <w:tblGrid>
        <w:gridCol w:w="1013"/>
        <w:gridCol w:w="1013"/>
        <w:gridCol w:w="1013"/>
      </w:tblGrid>
      <w:tr w:rsidR="00ED6009" w:rsidTr="00ED6009">
        <w:trPr>
          <w:trHeight w:val="540"/>
        </w:trPr>
        <w:tc>
          <w:tcPr>
            <w:tcW w:w="1013" w:type="dxa"/>
          </w:tcPr>
          <w:p w:rsidR="00ED6009" w:rsidRDefault="00ED6009" w:rsidP="00ED6009"/>
        </w:tc>
        <w:tc>
          <w:tcPr>
            <w:tcW w:w="1013" w:type="dxa"/>
          </w:tcPr>
          <w:p w:rsidR="00ED6009" w:rsidRDefault="00ED6009" w:rsidP="00ED6009">
            <w:r>
              <w:t>A</w:t>
            </w:r>
          </w:p>
        </w:tc>
        <w:tc>
          <w:tcPr>
            <w:tcW w:w="1013" w:type="dxa"/>
          </w:tcPr>
          <w:p w:rsidR="00ED6009" w:rsidRDefault="00ED6009" w:rsidP="00ED6009">
            <w:r>
              <w:t>a</w:t>
            </w:r>
          </w:p>
        </w:tc>
      </w:tr>
      <w:tr w:rsidR="00ED6009" w:rsidTr="00ED6009">
        <w:trPr>
          <w:trHeight w:val="523"/>
        </w:trPr>
        <w:tc>
          <w:tcPr>
            <w:tcW w:w="1013" w:type="dxa"/>
          </w:tcPr>
          <w:p w:rsidR="00ED6009" w:rsidRDefault="00ED6009" w:rsidP="00ED6009">
            <w:r>
              <w:t>A</w:t>
            </w:r>
          </w:p>
        </w:tc>
        <w:tc>
          <w:tcPr>
            <w:tcW w:w="1013" w:type="dxa"/>
          </w:tcPr>
          <w:p w:rsidR="00ED6009" w:rsidRDefault="00ED6009" w:rsidP="00ED6009">
            <w:r>
              <w:t>AA</w:t>
            </w:r>
          </w:p>
        </w:tc>
        <w:tc>
          <w:tcPr>
            <w:tcW w:w="1013" w:type="dxa"/>
          </w:tcPr>
          <w:p w:rsidR="00ED6009" w:rsidRDefault="00ED6009" w:rsidP="00ED6009">
            <w:proofErr w:type="spellStart"/>
            <w:r>
              <w:t>Aa</w:t>
            </w:r>
            <w:proofErr w:type="spellEnd"/>
          </w:p>
        </w:tc>
      </w:tr>
      <w:tr w:rsidR="00ED6009" w:rsidTr="00ED6009">
        <w:trPr>
          <w:trHeight w:val="540"/>
        </w:trPr>
        <w:tc>
          <w:tcPr>
            <w:tcW w:w="1013" w:type="dxa"/>
          </w:tcPr>
          <w:p w:rsidR="00ED6009" w:rsidRDefault="00ED6009" w:rsidP="00ED6009">
            <w:r>
              <w:t>a</w:t>
            </w:r>
          </w:p>
        </w:tc>
        <w:tc>
          <w:tcPr>
            <w:tcW w:w="1013" w:type="dxa"/>
          </w:tcPr>
          <w:p w:rsidR="00ED6009" w:rsidRDefault="00ED6009" w:rsidP="00ED6009">
            <w:proofErr w:type="spellStart"/>
            <w:r>
              <w:t>Aa</w:t>
            </w:r>
            <w:proofErr w:type="spellEnd"/>
          </w:p>
        </w:tc>
        <w:tc>
          <w:tcPr>
            <w:tcW w:w="1013" w:type="dxa"/>
          </w:tcPr>
          <w:p w:rsidR="00ED6009" w:rsidRDefault="00ED6009" w:rsidP="00ED6009">
            <w:proofErr w:type="spellStart"/>
            <w:r>
              <w:t>aa</w:t>
            </w:r>
            <w:proofErr w:type="spellEnd"/>
          </w:p>
        </w:tc>
      </w:tr>
    </w:tbl>
    <w:p w:rsidR="00ED6009" w:rsidRDefault="00ED6009" w:rsidP="00ED6009">
      <w:r>
        <w:t xml:space="preserve">From the </w:t>
      </w:r>
      <w:proofErr w:type="spellStart"/>
      <w:r>
        <w:t>punnett</w:t>
      </w:r>
      <w:proofErr w:type="spellEnd"/>
      <w:r>
        <w:t xml:space="preserve"> square, we see the probability of an offspring with AA is ¼.</w:t>
      </w:r>
    </w:p>
    <w:p w:rsidR="00ED6009" w:rsidRDefault="00ED6009" w:rsidP="00ED6009">
      <w:r>
        <w:t>Now repeat this process for the “B” and “C” genes:</w:t>
      </w:r>
    </w:p>
    <w:tbl>
      <w:tblPr>
        <w:tblStyle w:val="TableGrid"/>
        <w:tblW w:w="0" w:type="auto"/>
        <w:tblLook w:val="04A0" w:firstRow="1" w:lastRow="0" w:firstColumn="1" w:lastColumn="0" w:noHBand="0" w:noVBand="1"/>
      </w:tblPr>
      <w:tblGrid>
        <w:gridCol w:w="1013"/>
        <w:gridCol w:w="1013"/>
        <w:gridCol w:w="1013"/>
      </w:tblGrid>
      <w:tr w:rsidR="00ED6009" w:rsidTr="00751B3E">
        <w:trPr>
          <w:trHeight w:val="540"/>
        </w:trPr>
        <w:tc>
          <w:tcPr>
            <w:tcW w:w="1013" w:type="dxa"/>
          </w:tcPr>
          <w:p w:rsidR="00ED6009" w:rsidRDefault="00ED6009" w:rsidP="00751B3E"/>
        </w:tc>
        <w:tc>
          <w:tcPr>
            <w:tcW w:w="1013" w:type="dxa"/>
          </w:tcPr>
          <w:p w:rsidR="00ED6009" w:rsidRDefault="00ED6009" w:rsidP="00751B3E">
            <w:r>
              <w:t>B</w:t>
            </w:r>
          </w:p>
        </w:tc>
        <w:tc>
          <w:tcPr>
            <w:tcW w:w="1013" w:type="dxa"/>
          </w:tcPr>
          <w:p w:rsidR="00ED6009" w:rsidRDefault="00ED6009" w:rsidP="00751B3E">
            <w:r>
              <w:t>b</w:t>
            </w:r>
          </w:p>
        </w:tc>
      </w:tr>
      <w:tr w:rsidR="00ED6009" w:rsidTr="00751B3E">
        <w:trPr>
          <w:trHeight w:val="523"/>
        </w:trPr>
        <w:tc>
          <w:tcPr>
            <w:tcW w:w="1013" w:type="dxa"/>
          </w:tcPr>
          <w:p w:rsidR="00ED6009" w:rsidRDefault="00ED6009" w:rsidP="00751B3E">
            <w:r>
              <w:t>B</w:t>
            </w:r>
          </w:p>
        </w:tc>
        <w:tc>
          <w:tcPr>
            <w:tcW w:w="1013" w:type="dxa"/>
          </w:tcPr>
          <w:p w:rsidR="00ED6009" w:rsidRDefault="00ED6009" w:rsidP="00751B3E">
            <w:r>
              <w:t>BB</w:t>
            </w:r>
          </w:p>
        </w:tc>
        <w:tc>
          <w:tcPr>
            <w:tcW w:w="1013" w:type="dxa"/>
          </w:tcPr>
          <w:p w:rsidR="00ED6009" w:rsidRDefault="00ED6009" w:rsidP="00751B3E">
            <w:r>
              <w:t>Bb</w:t>
            </w:r>
          </w:p>
        </w:tc>
      </w:tr>
      <w:tr w:rsidR="00ED6009" w:rsidTr="00751B3E">
        <w:trPr>
          <w:trHeight w:val="540"/>
        </w:trPr>
        <w:tc>
          <w:tcPr>
            <w:tcW w:w="1013" w:type="dxa"/>
          </w:tcPr>
          <w:p w:rsidR="00ED6009" w:rsidRDefault="00ED6009" w:rsidP="00751B3E">
            <w:r>
              <w:t>b</w:t>
            </w:r>
          </w:p>
        </w:tc>
        <w:tc>
          <w:tcPr>
            <w:tcW w:w="1013" w:type="dxa"/>
          </w:tcPr>
          <w:p w:rsidR="00ED6009" w:rsidRDefault="00ED6009" w:rsidP="00751B3E">
            <w:r>
              <w:t>Bb</w:t>
            </w:r>
          </w:p>
        </w:tc>
        <w:tc>
          <w:tcPr>
            <w:tcW w:w="1013" w:type="dxa"/>
          </w:tcPr>
          <w:p w:rsidR="00ED6009" w:rsidRDefault="00ED6009" w:rsidP="00751B3E">
            <w:r>
              <w:t>bb</w:t>
            </w:r>
          </w:p>
        </w:tc>
      </w:tr>
    </w:tbl>
    <w:p w:rsidR="00ED6009" w:rsidRDefault="00ED6009" w:rsidP="00ED6009">
      <w:r>
        <w:t xml:space="preserve">From the </w:t>
      </w:r>
      <w:proofErr w:type="spellStart"/>
      <w:r>
        <w:t>punnett</w:t>
      </w:r>
      <w:proofErr w:type="spellEnd"/>
      <w:r>
        <w:t xml:space="preserve"> square, we see the probability of an offspring with BB is ¼.</w:t>
      </w:r>
    </w:p>
    <w:tbl>
      <w:tblPr>
        <w:tblStyle w:val="TableGrid"/>
        <w:tblW w:w="0" w:type="auto"/>
        <w:tblLook w:val="04A0" w:firstRow="1" w:lastRow="0" w:firstColumn="1" w:lastColumn="0" w:noHBand="0" w:noVBand="1"/>
      </w:tblPr>
      <w:tblGrid>
        <w:gridCol w:w="1013"/>
        <w:gridCol w:w="1013"/>
        <w:gridCol w:w="1013"/>
      </w:tblGrid>
      <w:tr w:rsidR="00ED6009" w:rsidTr="00751B3E">
        <w:trPr>
          <w:trHeight w:val="540"/>
        </w:trPr>
        <w:tc>
          <w:tcPr>
            <w:tcW w:w="1013" w:type="dxa"/>
          </w:tcPr>
          <w:p w:rsidR="00ED6009" w:rsidRDefault="00ED6009" w:rsidP="00751B3E"/>
        </w:tc>
        <w:tc>
          <w:tcPr>
            <w:tcW w:w="1013" w:type="dxa"/>
          </w:tcPr>
          <w:p w:rsidR="00ED6009" w:rsidRDefault="00ED6009" w:rsidP="00751B3E">
            <w:r>
              <w:t>C</w:t>
            </w:r>
          </w:p>
        </w:tc>
        <w:tc>
          <w:tcPr>
            <w:tcW w:w="1013" w:type="dxa"/>
          </w:tcPr>
          <w:p w:rsidR="00ED6009" w:rsidRDefault="00ED6009" w:rsidP="00751B3E">
            <w:r>
              <w:t>C</w:t>
            </w:r>
          </w:p>
        </w:tc>
      </w:tr>
      <w:tr w:rsidR="00ED6009" w:rsidTr="00751B3E">
        <w:trPr>
          <w:trHeight w:val="523"/>
        </w:trPr>
        <w:tc>
          <w:tcPr>
            <w:tcW w:w="1013" w:type="dxa"/>
          </w:tcPr>
          <w:p w:rsidR="00ED6009" w:rsidRDefault="00ED6009" w:rsidP="00751B3E">
            <w:r>
              <w:t>c</w:t>
            </w:r>
          </w:p>
        </w:tc>
        <w:tc>
          <w:tcPr>
            <w:tcW w:w="1013" w:type="dxa"/>
          </w:tcPr>
          <w:p w:rsidR="00ED6009" w:rsidRDefault="00ED6009" w:rsidP="00751B3E">
            <w:r>
              <w:t>Cc</w:t>
            </w:r>
          </w:p>
        </w:tc>
        <w:tc>
          <w:tcPr>
            <w:tcW w:w="1013" w:type="dxa"/>
          </w:tcPr>
          <w:p w:rsidR="00ED6009" w:rsidRDefault="00ED6009" w:rsidP="00751B3E">
            <w:r>
              <w:t>Cc</w:t>
            </w:r>
          </w:p>
        </w:tc>
      </w:tr>
      <w:tr w:rsidR="00ED6009" w:rsidTr="00751B3E">
        <w:trPr>
          <w:trHeight w:val="540"/>
        </w:trPr>
        <w:tc>
          <w:tcPr>
            <w:tcW w:w="1013" w:type="dxa"/>
          </w:tcPr>
          <w:p w:rsidR="00ED6009" w:rsidRDefault="00ED6009" w:rsidP="00751B3E">
            <w:r>
              <w:t>c</w:t>
            </w:r>
          </w:p>
        </w:tc>
        <w:tc>
          <w:tcPr>
            <w:tcW w:w="1013" w:type="dxa"/>
          </w:tcPr>
          <w:p w:rsidR="00ED6009" w:rsidRDefault="00ED6009" w:rsidP="00751B3E">
            <w:r>
              <w:t>Cc</w:t>
            </w:r>
          </w:p>
        </w:tc>
        <w:tc>
          <w:tcPr>
            <w:tcW w:w="1013" w:type="dxa"/>
          </w:tcPr>
          <w:p w:rsidR="00ED6009" w:rsidRDefault="00ED6009" w:rsidP="00751B3E">
            <w:r>
              <w:t>Cc</w:t>
            </w:r>
          </w:p>
        </w:tc>
      </w:tr>
    </w:tbl>
    <w:p w:rsidR="00ED6009" w:rsidRDefault="00ED6009" w:rsidP="00ED6009">
      <w:r>
        <w:t xml:space="preserve">From the </w:t>
      </w:r>
      <w:proofErr w:type="spellStart"/>
      <w:r>
        <w:t>punnett</w:t>
      </w:r>
      <w:proofErr w:type="spellEnd"/>
      <w:r>
        <w:t xml:space="preserve"> square, we see the probability of producing an offspring with CC is 0.</w:t>
      </w:r>
    </w:p>
    <w:p w:rsidR="00ED6009" w:rsidRDefault="00ED6009" w:rsidP="00ED6009">
      <w:r>
        <w:t>Finally, we multiply the individual probabilities together:</w:t>
      </w:r>
    </w:p>
    <w:p w:rsidR="00ED6009" w:rsidRDefault="00ED6009" w:rsidP="00ED6009">
      <w:r>
        <w:t>¼ times ¼ times 0 = 0</w:t>
      </w:r>
    </w:p>
    <w:p w:rsidR="00ED6009" w:rsidRDefault="00ED6009" w:rsidP="00ED6009">
      <w:r>
        <w:t>There is no way those organisms could produce an offspring with that genotype! (</w:t>
      </w:r>
      <w:proofErr w:type="gramStart"/>
      <w:r>
        <w:t>unless</w:t>
      </w:r>
      <w:proofErr w:type="gramEnd"/>
      <w:r>
        <w:t xml:space="preserve"> a very, very rare mutation occurred</w:t>
      </w:r>
    </w:p>
    <w:p w:rsidR="00ED6009" w:rsidRDefault="00ED6009" w:rsidP="00ED6009"/>
    <w:p w:rsidR="00ED6009" w:rsidRPr="00ED6009" w:rsidRDefault="00ED6009" w:rsidP="00ED6009">
      <w:pPr>
        <w:rPr>
          <w:u w:val="single"/>
        </w:rPr>
      </w:pPr>
      <w:r w:rsidRPr="00ED6009">
        <w:rPr>
          <w:b/>
          <w:u w:val="single"/>
        </w:rPr>
        <w:t>Mendel’s Laws</w:t>
      </w:r>
    </w:p>
    <w:p w:rsidR="00ED6009" w:rsidRPr="00ED6009" w:rsidRDefault="00ED6009" w:rsidP="00ED6009">
      <w:pPr>
        <w:rPr>
          <w:b/>
        </w:rPr>
      </w:pPr>
      <w:r w:rsidRPr="00ED6009">
        <w:rPr>
          <w:b/>
        </w:rPr>
        <w:t>Law of Segregation of Alleles:</w:t>
      </w:r>
    </w:p>
    <w:p w:rsidR="00ED6009" w:rsidRDefault="00ED6009" w:rsidP="00ED6009">
      <w:r>
        <w:t xml:space="preserve">This concerns just one gene at a time.  It basically says that a parent has two alleles for every trait, but that a parent </w:t>
      </w:r>
      <w:r w:rsidRPr="00ED6009">
        <w:rPr>
          <w:i/>
        </w:rPr>
        <w:t>only passes one allele for each trait</w:t>
      </w:r>
      <w:r>
        <w:t xml:space="preserve"> on to its offspring.  We now know that the alleles separate during anaphase I of meiosis.</w:t>
      </w:r>
    </w:p>
    <w:p w:rsidR="00ED6009" w:rsidRDefault="00ED6009" w:rsidP="00ED6009">
      <w:pPr>
        <w:rPr>
          <w:b/>
        </w:rPr>
      </w:pPr>
      <w:r>
        <w:rPr>
          <w:b/>
        </w:rPr>
        <w:t>Law of Independent Assortment:</w:t>
      </w:r>
    </w:p>
    <w:p w:rsidR="00ED6009" w:rsidRPr="00ED6009" w:rsidRDefault="00ED6009" w:rsidP="00ED6009">
      <w:r>
        <w:t>This concerns two or more genes at a time.  IF two genes are “unlinked” (on separate chromosomes),</w:t>
      </w:r>
      <w:r w:rsidR="00E67DD6">
        <w:t xml:space="preserve"> whether you receive the paternal allele or maternal allele for gene number one has nothing to do with which allele you receive for gene number two.  As an example, whether or not you have hitchhiker’s thumb has nothing to do with whether or not you can roll your tongue.  We now know this is because each pair of chromosomes lines up independently in metaphase I of meiosis.</w:t>
      </w:r>
      <w:bookmarkStart w:id="0" w:name="_GoBack"/>
      <w:bookmarkEnd w:id="0"/>
    </w:p>
    <w:p w:rsidR="00ED6009" w:rsidRPr="00F11577" w:rsidRDefault="00ED6009" w:rsidP="00ED6009"/>
    <w:sectPr w:rsidR="00ED6009" w:rsidRPr="00F11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3CEA"/>
    <w:multiLevelType w:val="hybridMultilevel"/>
    <w:tmpl w:val="668C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77"/>
    <w:rsid w:val="005C090B"/>
    <w:rsid w:val="00E67DD6"/>
    <w:rsid w:val="00ED6009"/>
    <w:rsid w:val="00F1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77"/>
    <w:pPr>
      <w:ind w:left="720"/>
      <w:contextualSpacing/>
    </w:pPr>
  </w:style>
  <w:style w:type="table" w:styleId="TableGrid">
    <w:name w:val="Table Grid"/>
    <w:basedOn w:val="TableNormal"/>
    <w:uiPriority w:val="59"/>
    <w:rsid w:val="00ED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77"/>
    <w:pPr>
      <w:ind w:left="720"/>
      <w:contextualSpacing/>
    </w:pPr>
  </w:style>
  <w:style w:type="table" w:styleId="TableGrid">
    <w:name w:val="Table Grid"/>
    <w:basedOn w:val="TableNormal"/>
    <w:uiPriority w:val="59"/>
    <w:rsid w:val="00ED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Tam</cp:lastModifiedBy>
  <cp:revision>1</cp:revision>
  <dcterms:created xsi:type="dcterms:W3CDTF">2013-02-08T16:03:00Z</dcterms:created>
  <dcterms:modified xsi:type="dcterms:W3CDTF">2013-02-08T16:51:00Z</dcterms:modified>
</cp:coreProperties>
</file>